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D24" w:rsidRPr="00EC48FA" w:rsidRDefault="00D9109D" w:rsidP="00E21311">
      <w:pPr>
        <w:spacing w:after="0"/>
        <w:jc w:val="center"/>
        <w:rPr>
          <w:rFonts w:ascii="Century Gothic" w:hAnsi="Century Gothic"/>
          <w:b/>
          <w:color w:val="7030A0"/>
          <w:sz w:val="32"/>
        </w:rPr>
      </w:pPr>
      <w:r w:rsidRPr="00EC48FA">
        <w:rPr>
          <w:rFonts w:ascii="Century Gothic" w:hAnsi="Century Gothic"/>
          <w:b/>
          <w:color w:val="7030A0"/>
          <w:sz w:val="32"/>
        </w:rPr>
        <w:t>J</w:t>
      </w:r>
      <w:r w:rsidR="009C0265" w:rsidRPr="00EC48FA">
        <w:rPr>
          <w:rFonts w:ascii="Century Gothic" w:hAnsi="Century Gothic"/>
          <w:b/>
          <w:color w:val="7030A0"/>
          <w:sz w:val="32"/>
        </w:rPr>
        <w:t>uly</w:t>
      </w:r>
      <w:r w:rsidR="00794C72" w:rsidRPr="00EC48FA">
        <w:rPr>
          <w:rFonts w:ascii="Century Gothic" w:hAnsi="Century Gothic"/>
          <w:b/>
          <w:color w:val="7030A0"/>
          <w:sz w:val="32"/>
        </w:rPr>
        <w:t xml:space="preserve"> </w:t>
      </w:r>
      <w:r w:rsidR="00EA3BCE" w:rsidRPr="00EC48FA">
        <w:rPr>
          <w:rFonts w:ascii="Century Gothic" w:hAnsi="Century Gothic"/>
          <w:b/>
          <w:color w:val="7030A0"/>
          <w:sz w:val="32"/>
        </w:rPr>
        <w:t>Safety</w:t>
      </w:r>
      <w:r w:rsidR="00E05021" w:rsidRPr="00EC48FA">
        <w:rPr>
          <w:rFonts w:ascii="Century Gothic" w:hAnsi="Century Gothic"/>
          <w:b/>
          <w:color w:val="7030A0"/>
          <w:sz w:val="32"/>
        </w:rPr>
        <w:t xml:space="preserve"> Awareness</w:t>
      </w:r>
    </w:p>
    <w:p w:rsidR="00E87D21" w:rsidRPr="00233012" w:rsidRDefault="00E87D21" w:rsidP="00D8790B">
      <w:pPr>
        <w:spacing w:after="0"/>
        <w:jc w:val="center"/>
        <w:rPr>
          <w:rFonts w:ascii="Century Gothic" w:hAnsi="Century Gothic"/>
          <w:b/>
          <w:color w:val="7030A0"/>
          <w:sz w:val="20"/>
          <w:szCs w:val="20"/>
        </w:rPr>
      </w:pPr>
    </w:p>
    <w:p w:rsidR="004E50B7" w:rsidRPr="004A2389" w:rsidRDefault="009C0265" w:rsidP="009378C1">
      <w:pPr>
        <w:pStyle w:val="Heading1"/>
        <w:spacing w:before="0"/>
        <w:jc w:val="center"/>
        <w:rPr>
          <w:rFonts w:ascii="Century Gothic" w:hAnsi="Century Gothic" w:cs="Arial"/>
          <w:b w:val="0"/>
          <w:color w:val="auto"/>
          <w:sz w:val="20"/>
          <w:szCs w:val="20"/>
        </w:rPr>
      </w:pPr>
      <w:r>
        <w:rPr>
          <w:rFonts w:ascii="Century Gothic" w:hAnsi="Century Gothic"/>
          <w:b w:val="0"/>
          <w:color w:val="auto"/>
          <w:sz w:val="20"/>
          <w:szCs w:val="20"/>
        </w:rPr>
        <w:t>July</w:t>
      </w:r>
      <w:r w:rsidR="00EB1E55" w:rsidRPr="007E51AA">
        <w:rPr>
          <w:rFonts w:ascii="Century Gothic" w:hAnsi="Century Gothic"/>
          <w:b w:val="0"/>
          <w:color w:val="auto"/>
          <w:sz w:val="20"/>
          <w:szCs w:val="20"/>
        </w:rPr>
        <w:t xml:space="preserve">’s safety awareness will </w:t>
      </w:r>
      <w:r w:rsidR="003B7A4B" w:rsidRPr="007E51AA">
        <w:rPr>
          <w:rFonts w:ascii="Century Gothic" w:hAnsi="Century Gothic"/>
          <w:b w:val="0"/>
          <w:color w:val="auto"/>
          <w:sz w:val="20"/>
          <w:szCs w:val="20"/>
        </w:rPr>
        <w:t>focus</w:t>
      </w:r>
      <w:r w:rsidR="00EB1E55" w:rsidRPr="007E51AA">
        <w:rPr>
          <w:rFonts w:ascii="Century Gothic" w:hAnsi="Century Gothic"/>
          <w:b w:val="0"/>
          <w:color w:val="auto"/>
          <w:sz w:val="20"/>
          <w:szCs w:val="20"/>
        </w:rPr>
        <w:t xml:space="preserve"> </w:t>
      </w:r>
      <w:r w:rsidR="00FD1E48" w:rsidRPr="007E51AA">
        <w:rPr>
          <w:rFonts w:ascii="Century Gothic" w:hAnsi="Century Gothic"/>
          <w:b w:val="0"/>
          <w:color w:val="auto"/>
          <w:sz w:val="20"/>
          <w:szCs w:val="20"/>
        </w:rPr>
        <w:t xml:space="preserve">on </w:t>
      </w:r>
      <w:r>
        <w:rPr>
          <w:rFonts w:ascii="Century Gothic" w:hAnsi="Century Gothic"/>
          <w:b w:val="0"/>
          <w:color w:val="auto"/>
          <w:sz w:val="20"/>
          <w:szCs w:val="20"/>
        </w:rPr>
        <w:t>fire prevention safety/evacuation</w:t>
      </w:r>
      <w:r w:rsidR="004A2389">
        <w:rPr>
          <w:rFonts w:ascii="Century Gothic" w:hAnsi="Century Gothic"/>
          <w:b w:val="0"/>
          <w:color w:val="auto"/>
          <w:sz w:val="20"/>
          <w:szCs w:val="20"/>
        </w:rPr>
        <w:t xml:space="preserve"> and lifts and </w:t>
      </w:r>
      <w:r w:rsidR="004A2389" w:rsidRPr="004A2389">
        <w:rPr>
          <w:rFonts w:ascii="Century Gothic" w:hAnsi="Century Gothic"/>
          <w:b w:val="0"/>
          <w:color w:val="auto"/>
          <w:sz w:val="20"/>
          <w:szCs w:val="20"/>
        </w:rPr>
        <w:t>transfers/stretches.</w:t>
      </w:r>
    </w:p>
    <w:p w:rsidR="009378C1" w:rsidRPr="004A2389" w:rsidRDefault="009378C1" w:rsidP="009378C1">
      <w:pPr>
        <w:spacing w:after="0"/>
        <w:rPr>
          <w:rFonts w:ascii="Century Gothic" w:hAnsi="Century Gothic"/>
          <w:color w:val="C334E0"/>
          <w:sz w:val="20"/>
          <w:szCs w:val="20"/>
        </w:rPr>
      </w:pPr>
    </w:p>
    <w:p w:rsidR="009378C1" w:rsidRPr="00EC48FA" w:rsidRDefault="003C22A0" w:rsidP="009378C1">
      <w:pPr>
        <w:spacing w:after="0"/>
        <w:rPr>
          <w:rFonts w:ascii="Century Gothic" w:hAnsi="Century Gothic"/>
          <w:b/>
          <w:color w:val="7030A0"/>
          <w:sz w:val="20"/>
          <w:szCs w:val="20"/>
        </w:rPr>
      </w:pPr>
      <w:r w:rsidRPr="00EC48FA">
        <w:rPr>
          <w:rFonts w:ascii="Century Gothic" w:hAnsi="Century Gothic"/>
          <w:b/>
          <w:color w:val="7030A0"/>
          <w:sz w:val="20"/>
          <w:szCs w:val="20"/>
        </w:rPr>
        <w:t>Evacuation</w:t>
      </w:r>
    </w:p>
    <w:p w:rsidR="004A2389" w:rsidRPr="004A2389" w:rsidRDefault="004A2389" w:rsidP="004A2389">
      <w:pPr>
        <w:pStyle w:val="ListParagraph"/>
        <w:numPr>
          <w:ilvl w:val="0"/>
          <w:numId w:val="22"/>
        </w:numPr>
        <w:spacing w:after="0" w:line="240" w:lineRule="auto"/>
        <w:jc w:val="both"/>
        <w:rPr>
          <w:rFonts w:ascii="Century Gothic" w:hAnsi="Century Gothic" w:cs="Arial"/>
          <w:sz w:val="20"/>
          <w:szCs w:val="20"/>
        </w:rPr>
      </w:pPr>
      <w:r w:rsidRPr="004A2389">
        <w:rPr>
          <w:rFonts w:ascii="Century Gothic" w:hAnsi="Century Gothic" w:cs="Arial"/>
          <w:sz w:val="20"/>
          <w:szCs w:val="20"/>
        </w:rPr>
        <w:t xml:space="preserve">Emergency evacuation procedures </w:t>
      </w:r>
      <w:r w:rsidR="000C2CCB">
        <w:rPr>
          <w:rFonts w:ascii="Century Gothic" w:hAnsi="Century Gothic" w:cs="Arial"/>
          <w:sz w:val="20"/>
          <w:szCs w:val="20"/>
        </w:rPr>
        <w:t>are</w:t>
      </w:r>
      <w:r w:rsidRPr="004A2389">
        <w:rPr>
          <w:rFonts w:ascii="Century Gothic" w:hAnsi="Century Gothic" w:cs="Arial"/>
          <w:sz w:val="20"/>
          <w:szCs w:val="20"/>
        </w:rPr>
        <w:t xml:space="preserve"> posted in several conspicuous locations throughout every URSA facility.</w:t>
      </w:r>
    </w:p>
    <w:p w:rsidR="004A2389" w:rsidRPr="004A2389" w:rsidRDefault="004A2389" w:rsidP="004A2389">
      <w:pPr>
        <w:pStyle w:val="ListParagraph"/>
        <w:numPr>
          <w:ilvl w:val="0"/>
          <w:numId w:val="22"/>
        </w:numPr>
        <w:spacing w:after="0" w:line="240" w:lineRule="auto"/>
        <w:jc w:val="both"/>
        <w:rPr>
          <w:rFonts w:ascii="Century Gothic" w:hAnsi="Century Gothic" w:cs="Arial"/>
          <w:sz w:val="20"/>
          <w:szCs w:val="20"/>
        </w:rPr>
      </w:pPr>
      <w:r w:rsidRPr="004A2389">
        <w:rPr>
          <w:rFonts w:ascii="Century Gothic" w:hAnsi="Century Gothic" w:cs="Arial"/>
          <w:sz w:val="20"/>
          <w:szCs w:val="20"/>
        </w:rPr>
        <w:t>Employees are expected to be familiar with the evacuation procedures in the facility to which they are assigned.</w:t>
      </w:r>
    </w:p>
    <w:p w:rsidR="004A2389" w:rsidRPr="004A2389" w:rsidRDefault="004A2389" w:rsidP="004A2389">
      <w:pPr>
        <w:pStyle w:val="ListParagraph"/>
        <w:numPr>
          <w:ilvl w:val="0"/>
          <w:numId w:val="22"/>
        </w:numPr>
        <w:spacing w:after="0" w:line="240" w:lineRule="auto"/>
        <w:jc w:val="both"/>
        <w:rPr>
          <w:rFonts w:ascii="Century Gothic" w:hAnsi="Century Gothic" w:cs="Arial"/>
          <w:sz w:val="20"/>
          <w:szCs w:val="20"/>
        </w:rPr>
      </w:pPr>
      <w:r w:rsidRPr="004A2389">
        <w:rPr>
          <w:rFonts w:ascii="Century Gothic" w:hAnsi="Century Gothic" w:cs="Arial"/>
          <w:sz w:val="20"/>
          <w:szCs w:val="20"/>
        </w:rPr>
        <w:t xml:space="preserve">Fire drills must be conducted once per month while individuals are in the facility.  The results must be recorded on the appropriate form and submitted to the Coordinator. Drill procedures are to be documented on the Fire Drill Report Form and brought to the attention </w:t>
      </w:r>
      <w:r w:rsidR="00D2070B">
        <w:rPr>
          <w:rFonts w:ascii="Century Gothic" w:hAnsi="Century Gothic" w:cs="Arial"/>
          <w:sz w:val="20"/>
          <w:szCs w:val="20"/>
        </w:rPr>
        <w:t xml:space="preserve">of the </w:t>
      </w:r>
      <w:r w:rsidRPr="004A2389">
        <w:rPr>
          <w:rFonts w:ascii="Century Gothic" w:hAnsi="Century Gothic" w:cs="Arial"/>
          <w:sz w:val="20"/>
          <w:szCs w:val="20"/>
        </w:rPr>
        <w:t>Director or Designate.</w:t>
      </w:r>
    </w:p>
    <w:p w:rsidR="008F0B3E" w:rsidRPr="004A2389" w:rsidRDefault="008F0B3E" w:rsidP="008F0B3E">
      <w:pPr>
        <w:spacing w:after="0"/>
        <w:rPr>
          <w:rFonts w:ascii="Century Gothic" w:hAnsi="Century Gothic"/>
          <w:sz w:val="20"/>
          <w:szCs w:val="20"/>
        </w:rPr>
      </w:pPr>
    </w:p>
    <w:p w:rsidR="009378C1" w:rsidRPr="00EC48FA" w:rsidRDefault="003C22A0" w:rsidP="008F0B3E">
      <w:pPr>
        <w:spacing w:after="0"/>
        <w:rPr>
          <w:rFonts w:ascii="Century Gothic" w:hAnsi="Century Gothic"/>
          <w:b/>
          <w:color w:val="7030A0"/>
          <w:sz w:val="20"/>
          <w:szCs w:val="20"/>
        </w:rPr>
      </w:pPr>
      <w:r w:rsidRPr="00EC48FA">
        <w:rPr>
          <w:rFonts w:ascii="Century Gothic" w:hAnsi="Century Gothic"/>
          <w:b/>
          <w:color w:val="7030A0"/>
          <w:sz w:val="20"/>
          <w:szCs w:val="20"/>
        </w:rPr>
        <w:t>Fire Prevention</w:t>
      </w:r>
    </w:p>
    <w:p w:rsidR="004A2389" w:rsidRPr="004A2389" w:rsidRDefault="004A2389" w:rsidP="004A2389">
      <w:pPr>
        <w:pStyle w:val="ListParagraph"/>
        <w:numPr>
          <w:ilvl w:val="0"/>
          <w:numId w:val="23"/>
        </w:numPr>
        <w:spacing w:after="0" w:line="240" w:lineRule="auto"/>
        <w:jc w:val="both"/>
        <w:rPr>
          <w:rFonts w:ascii="Century Gothic" w:hAnsi="Century Gothic" w:cs="Arial"/>
          <w:sz w:val="20"/>
          <w:szCs w:val="20"/>
        </w:rPr>
      </w:pPr>
      <w:r w:rsidRPr="004A2389">
        <w:rPr>
          <w:rFonts w:ascii="Century Gothic" w:hAnsi="Century Gothic" w:cs="Arial"/>
          <w:sz w:val="20"/>
          <w:szCs w:val="20"/>
        </w:rPr>
        <w:t>All fire equipment (smoke detectors, fire extinguishers, generator) must</w:t>
      </w:r>
      <w:r w:rsidR="00D2070B">
        <w:rPr>
          <w:rFonts w:ascii="Century Gothic" w:hAnsi="Century Gothic" w:cs="Arial"/>
          <w:sz w:val="20"/>
          <w:szCs w:val="20"/>
        </w:rPr>
        <w:t xml:space="preserve"> </w:t>
      </w:r>
      <w:r w:rsidRPr="004A2389">
        <w:rPr>
          <w:rFonts w:ascii="Century Gothic" w:hAnsi="Century Gothic" w:cs="Arial"/>
          <w:sz w:val="20"/>
          <w:szCs w:val="20"/>
        </w:rPr>
        <w:t xml:space="preserve">be checked, recorded, signed and dated </w:t>
      </w:r>
      <w:r w:rsidR="00160543" w:rsidRPr="004A2389">
        <w:rPr>
          <w:rFonts w:ascii="Century Gothic" w:hAnsi="Century Gothic" w:cs="Arial"/>
          <w:sz w:val="20"/>
          <w:szCs w:val="20"/>
        </w:rPr>
        <w:t>monthly</w:t>
      </w:r>
      <w:r w:rsidR="00D2070B">
        <w:rPr>
          <w:rFonts w:ascii="Century Gothic" w:hAnsi="Century Gothic" w:cs="Arial"/>
          <w:sz w:val="20"/>
          <w:szCs w:val="20"/>
        </w:rPr>
        <w:t>.</w:t>
      </w:r>
    </w:p>
    <w:p w:rsidR="004A2389" w:rsidRPr="004A2389" w:rsidRDefault="004A2389" w:rsidP="004A2389">
      <w:pPr>
        <w:pStyle w:val="ListParagraph"/>
        <w:numPr>
          <w:ilvl w:val="0"/>
          <w:numId w:val="23"/>
        </w:numPr>
        <w:spacing w:after="0" w:line="240" w:lineRule="auto"/>
        <w:jc w:val="both"/>
        <w:rPr>
          <w:rFonts w:ascii="Century Gothic" w:hAnsi="Century Gothic" w:cs="Arial"/>
          <w:sz w:val="20"/>
          <w:szCs w:val="20"/>
        </w:rPr>
      </w:pPr>
      <w:r w:rsidRPr="004A2389">
        <w:rPr>
          <w:rFonts w:ascii="Century Gothic" w:hAnsi="Century Gothic" w:cs="Arial"/>
          <w:sz w:val="20"/>
          <w:szCs w:val="20"/>
        </w:rPr>
        <w:t>A yearly inspection of fire alarm</w:t>
      </w:r>
      <w:r w:rsidR="00D2070B">
        <w:rPr>
          <w:rFonts w:ascii="Century Gothic" w:hAnsi="Century Gothic" w:cs="Arial"/>
          <w:sz w:val="20"/>
          <w:szCs w:val="20"/>
        </w:rPr>
        <w:t>s</w:t>
      </w:r>
      <w:r w:rsidRPr="004A2389">
        <w:rPr>
          <w:rFonts w:ascii="Century Gothic" w:hAnsi="Century Gothic" w:cs="Arial"/>
          <w:sz w:val="20"/>
          <w:szCs w:val="20"/>
        </w:rPr>
        <w:t xml:space="preserve"> and extinguishers must be completed by a certified individual or company</w:t>
      </w:r>
      <w:r w:rsidR="00D2070B">
        <w:rPr>
          <w:rFonts w:ascii="Century Gothic" w:hAnsi="Century Gothic" w:cs="Arial"/>
          <w:sz w:val="20"/>
          <w:szCs w:val="20"/>
        </w:rPr>
        <w:t>.</w:t>
      </w:r>
    </w:p>
    <w:p w:rsidR="004A2389" w:rsidRPr="004A2389" w:rsidRDefault="004A2389" w:rsidP="004A2389">
      <w:pPr>
        <w:pStyle w:val="ListParagraph"/>
        <w:numPr>
          <w:ilvl w:val="0"/>
          <w:numId w:val="23"/>
        </w:numPr>
        <w:spacing w:after="0" w:line="240" w:lineRule="auto"/>
        <w:jc w:val="both"/>
        <w:rPr>
          <w:rFonts w:ascii="Century Gothic" w:hAnsi="Century Gothic" w:cs="Arial"/>
          <w:sz w:val="20"/>
          <w:szCs w:val="20"/>
        </w:rPr>
      </w:pPr>
      <w:r w:rsidRPr="004A2389">
        <w:rPr>
          <w:rFonts w:ascii="Century Gothic" w:hAnsi="Century Gothic" w:cs="Arial"/>
          <w:sz w:val="20"/>
          <w:szCs w:val="20"/>
        </w:rPr>
        <w:t xml:space="preserve">All entranceways and stairwells </w:t>
      </w:r>
      <w:r w:rsidR="00160543" w:rsidRPr="004A2389">
        <w:rPr>
          <w:rFonts w:ascii="Century Gothic" w:hAnsi="Century Gothic" w:cs="Arial"/>
          <w:sz w:val="20"/>
          <w:szCs w:val="20"/>
        </w:rPr>
        <w:t xml:space="preserve">are always to be kept free of obstacles and </w:t>
      </w:r>
      <w:r w:rsidR="00801AE0" w:rsidRPr="004A2389">
        <w:rPr>
          <w:rFonts w:ascii="Century Gothic" w:hAnsi="Century Gothic" w:cs="Arial"/>
          <w:sz w:val="20"/>
          <w:szCs w:val="20"/>
        </w:rPr>
        <w:t>debris.</w:t>
      </w:r>
    </w:p>
    <w:p w:rsidR="004A2389" w:rsidRPr="004A2389" w:rsidRDefault="004A2389" w:rsidP="004A2389">
      <w:pPr>
        <w:spacing w:after="0" w:line="240" w:lineRule="auto"/>
        <w:jc w:val="both"/>
        <w:rPr>
          <w:rFonts w:ascii="Century Gothic" w:hAnsi="Century Gothic" w:cs="Arial"/>
          <w:sz w:val="20"/>
          <w:szCs w:val="20"/>
        </w:rPr>
      </w:pPr>
    </w:p>
    <w:p w:rsidR="004A2389" w:rsidRPr="00EC48FA" w:rsidRDefault="004A2389" w:rsidP="004A2389">
      <w:pPr>
        <w:spacing w:after="0"/>
        <w:rPr>
          <w:rFonts w:ascii="Century Gothic" w:hAnsi="Century Gothic"/>
          <w:b/>
          <w:color w:val="7030A0"/>
          <w:sz w:val="20"/>
          <w:szCs w:val="20"/>
        </w:rPr>
      </w:pPr>
      <w:r w:rsidRPr="00EC48FA">
        <w:rPr>
          <w:rFonts w:ascii="Century Gothic" w:hAnsi="Century Gothic"/>
          <w:b/>
          <w:color w:val="7030A0"/>
          <w:sz w:val="20"/>
          <w:szCs w:val="20"/>
        </w:rPr>
        <w:t>Lift and Transfers</w:t>
      </w:r>
      <w:bookmarkStart w:id="0" w:name="_GoBack"/>
      <w:bookmarkEnd w:id="0"/>
    </w:p>
    <w:p w:rsidR="004A2389" w:rsidRPr="004A2389" w:rsidRDefault="004A2389" w:rsidP="004A2389">
      <w:pPr>
        <w:pStyle w:val="ListParagraph"/>
        <w:numPr>
          <w:ilvl w:val="0"/>
          <w:numId w:val="26"/>
        </w:numPr>
        <w:spacing w:after="0" w:line="240" w:lineRule="auto"/>
        <w:jc w:val="both"/>
        <w:rPr>
          <w:rFonts w:ascii="Century Gothic" w:hAnsi="Century Gothic"/>
          <w:sz w:val="20"/>
          <w:szCs w:val="20"/>
        </w:rPr>
      </w:pPr>
      <w:r w:rsidRPr="004A2389">
        <w:rPr>
          <w:rFonts w:ascii="Century Gothic" w:hAnsi="Century Gothic"/>
          <w:sz w:val="20"/>
          <w:szCs w:val="20"/>
        </w:rPr>
        <w:t xml:space="preserve">The safety of the </w:t>
      </w:r>
      <w:r w:rsidR="00160543">
        <w:rPr>
          <w:rFonts w:ascii="Century Gothic" w:hAnsi="Century Gothic"/>
          <w:sz w:val="20"/>
          <w:szCs w:val="20"/>
        </w:rPr>
        <w:t>individuals</w:t>
      </w:r>
      <w:r w:rsidRPr="004A2389">
        <w:rPr>
          <w:rFonts w:ascii="Century Gothic" w:hAnsi="Century Gothic"/>
          <w:sz w:val="20"/>
          <w:szCs w:val="20"/>
        </w:rPr>
        <w:t xml:space="preserve"> and the staff is of the utmost importance, therefore, safe lifting and transferring techniques </w:t>
      </w:r>
      <w:r w:rsidR="00160543" w:rsidRPr="004A2389">
        <w:rPr>
          <w:rFonts w:ascii="Century Gothic" w:hAnsi="Century Gothic"/>
          <w:sz w:val="20"/>
          <w:szCs w:val="20"/>
        </w:rPr>
        <w:t>must always be followed</w:t>
      </w:r>
      <w:r w:rsidRPr="004A2389">
        <w:rPr>
          <w:rFonts w:ascii="Century Gothic" w:hAnsi="Century Gothic"/>
          <w:sz w:val="20"/>
          <w:szCs w:val="20"/>
        </w:rPr>
        <w:t>.</w:t>
      </w:r>
    </w:p>
    <w:p w:rsidR="004A2389" w:rsidRPr="004A2389" w:rsidRDefault="004A2389" w:rsidP="004A2389">
      <w:pPr>
        <w:pStyle w:val="ListParagraph"/>
        <w:numPr>
          <w:ilvl w:val="0"/>
          <w:numId w:val="26"/>
        </w:numPr>
        <w:spacing w:after="0" w:line="240" w:lineRule="auto"/>
        <w:jc w:val="both"/>
        <w:rPr>
          <w:rFonts w:ascii="Century Gothic" w:hAnsi="Century Gothic"/>
          <w:sz w:val="20"/>
          <w:szCs w:val="20"/>
        </w:rPr>
      </w:pPr>
      <w:r w:rsidRPr="004A2389">
        <w:rPr>
          <w:rFonts w:ascii="Century Gothic" w:hAnsi="Century Gothic"/>
          <w:sz w:val="20"/>
          <w:szCs w:val="20"/>
        </w:rPr>
        <w:t>Specific guidelines must be followed as set out per individua</w:t>
      </w:r>
      <w:r w:rsidR="00160543">
        <w:rPr>
          <w:rFonts w:ascii="Century Gothic" w:hAnsi="Century Gothic"/>
          <w:sz w:val="20"/>
          <w:szCs w:val="20"/>
        </w:rPr>
        <w:t>l</w:t>
      </w:r>
      <w:r w:rsidRPr="004A2389">
        <w:rPr>
          <w:rFonts w:ascii="Century Gothic" w:hAnsi="Century Gothic"/>
          <w:sz w:val="20"/>
          <w:szCs w:val="20"/>
        </w:rPr>
        <w:t xml:space="preserve"> and/or site.  For details on specific guidelines, see individual care plans/service plans.</w:t>
      </w:r>
    </w:p>
    <w:p w:rsidR="004A2389" w:rsidRPr="004A2389" w:rsidRDefault="004A2389" w:rsidP="004A2389">
      <w:pPr>
        <w:pStyle w:val="ListParagraph"/>
        <w:numPr>
          <w:ilvl w:val="0"/>
          <w:numId w:val="26"/>
        </w:numPr>
        <w:spacing w:after="0" w:line="240" w:lineRule="auto"/>
        <w:jc w:val="both"/>
        <w:rPr>
          <w:rFonts w:ascii="Century Gothic" w:hAnsi="Century Gothic"/>
          <w:sz w:val="20"/>
          <w:szCs w:val="20"/>
        </w:rPr>
      </w:pPr>
      <w:r w:rsidRPr="004A2389">
        <w:rPr>
          <w:rFonts w:ascii="Century Gothic" w:hAnsi="Century Gothic"/>
          <w:sz w:val="20"/>
          <w:szCs w:val="20"/>
        </w:rPr>
        <w:t>Most sites have mechanical lifts (i.e.</w:t>
      </w:r>
      <w:r w:rsidR="00160543">
        <w:rPr>
          <w:rFonts w:ascii="Century Gothic" w:hAnsi="Century Gothic"/>
          <w:sz w:val="20"/>
          <w:szCs w:val="20"/>
        </w:rPr>
        <w:t xml:space="preserve"> </w:t>
      </w:r>
      <w:r w:rsidRPr="004A2389">
        <w:rPr>
          <w:rFonts w:ascii="Century Gothic" w:hAnsi="Century Gothic"/>
          <w:sz w:val="20"/>
          <w:szCs w:val="20"/>
        </w:rPr>
        <w:t>ceiling tracking</w:t>
      </w:r>
      <w:r w:rsidR="00160543">
        <w:rPr>
          <w:rFonts w:ascii="Century Gothic" w:hAnsi="Century Gothic"/>
          <w:sz w:val="20"/>
          <w:szCs w:val="20"/>
        </w:rPr>
        <w:t xml:space="preserve"> and </w:t>
      </w:r>
      <w:r w:rsidRPr="004A2389">
        <w:rPr>
          <w:rFonts w:ascii="Century Gothic" w:hAnsi="Century Gothic"/>
          <w:sz w:val="20"/>
          <w:szCs w:val="20"/>
        </w:rPr>
        <w:t xml:space="preserve">lifts). Training is required prior to using the equipment. </w:t>
      </w:r>
      <w:r w:rsidR="00160543">
        <w:rPr>
          <w:rFonts w:ascii="Century Gothic" w:hAnsi="Century Gothic"/>
          <w:sz w:val="20"/>
          <w:szCs w:val="20"/>
        </w:rPr>
        <w:t>Staff are not to use</w:t>
      </w:r>
      <w:r w:rsidRPr="004A2389">
        <w:rPr>
          <w:rFonts w:ascii="Century Gothic" w:hAnsi="Century Gothic"/>
          <w:sz w:val="20"/>
          <w:szCs w:val="20"/>
        </w:rPr>
        <w:t xml:space="preserve"> equipment without the proper training.</w:t>
      </w:r>
    </w:p>
    <w:p w:rsidR="004A2389" w:rsidRPr="004A2389" w:rsidRDefault="004A2389" w:rsidP="004A2389">
      <w:pPr>
        <w:pStyle w:val="ListParagraph"/>
        <w:numPr>
          <w:ilvl w:val="0"/>
          <w:numId w:val="26"/>
        </w:numPr>
        <w:spacing w:after="0" w:line="240" w:lineRule="auto"/>
        <w:jc w:val="both"/>
        <w:rPr>
          <w:rFonts w:ascii="Century Gothic" w:hAnsi="Century Gothic"/>
          <w:sz w:val="20"/>
          <w:szCs w:val="20"/>
        </w:rPr>
      </w:pPr>
      <w:r w:rsidRPr="004A2389">
        <w:rPr>
          <w:rFonts w:ascii="Century Gothic" w:hAnsi="Century Gothic"/>
          <w:sz w:val="20"/>
          <w:szCs w:val="20"/>
        </w:rPr>
        <w:t xml:space="preserve">There is no manual lifting of </w:t>
      </w:r>
      <w:r w:rsidR="00160543">
        <w:rPr>
          <w:rFonts w:ascii="Century Gothic" w:hAnsi="Century Gothic"/>
          <w:sz w:val="20"/>
          <w:szCs w:val="20"/>
        </w:rPr>
        <w:t>individuals</w:t>
      </w:r>
      <w:r w:rsidRPr="004A2389">
        <w:rPr>
          <w:rFonts w:ascii="Century Gothic" w:hAnsi="Century Gothic"/>
          <w:sz w:val="20"/>
          <w:szCs w:val="20"/>
        </w:rPr>
        <w:t>, unless as outlined by the physical therapist or in the event of an emergency.</w:t>
      </w:r>
    </w:p>
    <w:p w:rsidR="004A2389" w:rsidRPr="004A2389" w:rsidRDefault="004A2389" w:rsidP="004A2389">
      <w:pPr>
        <w:numPr>
          <w:ilvl w:val="0"/>
          <w:numId w:val="26"/>
        </w:numPr>
        <w:tabs>
          <w:tab w:val="left" w:pos="1080"/>
        </w:tabs>
        <w:overflowPunct w:val="0"/>
        <w:autoSpaceDE w:val="0"/>
        <w:autoSpaceDN w:val="0"/>
        <w:adjustRightInd w:val="0"/>
        <w:spacing w:after="0" w:line="240" w:lineRule="auto"/>
        <w:jc w:val="both"/>
        <w:textAlignment w:val="baseline"/>
        <w:rPr>
          <w:rFonts w:ascii="Century Gothic" w:hAnsi="Century Gothic"/>
          <w:sz w:val="20"/>
          <w:szCs w:val="20"/>
        </w:rPr>
      </w:pPr>
      <w:r w:rsidRPr="004A2389">
        <w:rPr>
          <w:rFonts w:ascii="Century Gothic" w:hAnsi="Century Gothic"/>
          <w:sz w:val="20"/>
          <w:szCs w:val="20"/>
        </w:rPr>
        <w:t>Standing pivot transfers are to be approved by the physical therapist.</w:t>
      </w:r>
    </w:p>
    <w:p w:rsidR="004A2389" w:rsidRPr="004A2389" w:rsidRDefault="004A2389" w:rsidP="004A2389">
      <w:pPr>
        <w:numPr>
          <w:ilvl w:val="0"/>
          <w:numId w:val="26"/>
        </w:numPr>
        <w:tabs>
          <w:tab w:val="left" w:pos="1080"/>
        </w:tabs>
        <w:overflowPunct w:val="0"/>
        <w:autoSpaceDE w:val="0"/>
        <w:autoSpaceDN w:val="0"/>
        <w:adjustRightInd w:val="0"/>
        <w:spacing w:after="0" w:line="240" w:lineRule="auto"/>
        <w:jc w:val="both"/>
        <w:textAlignment w:val="baseline"/>
        <w:rPr>
          <w:rFonts w:ascii="Century Gothic" w:hAnsi="Century Gothic"/>
          <w:sz w:val="20"/>
          <w:szCs w:val="20"/>
        </w:rPr>
      </w:pPr>
      <w:r w:rsidRPr="004A2389">
        <w:rPr>
          <w:rFonts w:ascii="Century Gothic" w:hAnsi="Century Gothic"/>
          <w:sz w:val="20"/>
          <w:szCs w:val="20"/>
        </w:rPr>
        <w:t xml:space="preserve">All transferring procedures are to be outlined in the </w:t>
      </w:r>
      <w:r w:rsidR="00160543">
        <w:rPr>
          <w:rFonts w:ascii="Century Gothic" w:hAnsi="Century Gothic"/>
          <w:sz w:val="20"/>
          <w:szCs w:val="20"/>
        </w:rPr>
        <w:t>Individual</w:t>
      </w:r>
      <w:r w:rsidRPr="004A2389">
        <w:rPr>
          <w:rFonts w:ascii="Century Gothic" w:hAnsi="Century Gothic"/>
          <w:sz w:val="20"/>
          <w:szCs w:val="20"/>
        </w:rPr>
        <w:t xml:space="preserve"> Information sheet as well as posted in the </w:t>
      </w:r>
      <w:r w:rsidR="00160543">
        <w:rPr>
          <w:rFonts w:ascii="Century Gothic" w:hAnsi="Century Gothic"/>
          <w:sz w:val="20"/>
          <w:szCs w:val="20"/>
        </w:rPr>
        <w:t xml:space="preserve">individual’s </w:t>
      </w:r>
      <w:r w:rsidRPr="004A2389">
        <w:rPr>
          <w:rFonts w:ascii="Century Gothic" w:hAnsi="Century Gothic"/>
          <w:sz w:val="20"/>
          <w:szCs w:val="20"/>
        </w:rPr>
        <w:t>bedrooms.</w:t>
      </w:r>
    </w:p>
    <w:p w:rsidR="004A2389" w:rsidRPr="004A2389" w:rsidRDefault="004A2389" w:rsidP="004A2389">
      <w:pPr>
        <w:spacing w:after="0" w:line="240" w:lineRule="auto"/>
        <w:jc w:val="both"/>
        <w:rPr>
          <w:rFonts w:ascii="Century Gothic" w:hAnsi="Century Gothic" w:cs="Arial"/>
          <w:sz w:val="20"/>
          <w:szCs w:val="20"/>
        </w:rPr>
      </w:pPr>
    </w:p>
    <w:p w:rsidR="004A2389" w:rsidRPr="00EC48FA" w:rsidRDefault="004A2389" w:rsidP="004A2389">
      <w:pPr>
        <w:spacing w:after="0"/>
        <w:rPr>
          <w:rFonts w:ascii="Century Gothic" w:hAnsi="Century Gothic"/>
          <w:b/>
          <w:color w:val="7030A0"/>
          <w:sz w:val="20"/>
          <w:szCs w:val="20"/>
        </w:rPr>
      </w:pPr>
      <w:r w:rsidRPr="00EC48FA">
        <w:rPr>
          <w:rFonts w:ascii="Century Gothic" w:hAnsi="Century Gothic"/>
          <w:b/>
          <w:color w:val="7030A0"/>
          <w:sz w:val="20"/>
          <w:szCs w:val="20"/>
        </w:rPr>
        <w:t>Stretches</w:t>
      </w:r>
    </w:p>
    <w:p w:rsidR="009378C1" w:rsidRDefault="004A2389" w:rsidP="009378C1">
      <w:pPr>
        <w:pStyle w:val="ListParagraph"/>
        <w:numPr>
          <w:ilvl w:val="0"/>
          <w:numId w:val="24"/>
        </w:numPr>
        <w:spacing w:after="0" w:line="240" w:lineRule="auto"/>
        <w:jc w:val="both"/>
        <w:rPr>
          <w:rFonts w:ascii="Century Gothic" w:hAnsi="Century Gothic"/>
          <w:sz w:val="20"/>
          <w:szCs w:val="20"/>
        </w:rPr>
      </w:pPr>
      <w:r w:rsidRPr="004A2389">
        <w:rPr>
          <w:rFonts w:ascii="Century Gothic" w:hAnsi="Century Gothic"/>
          <w:sz w:val="20"/>
          <w:szCs w:val="20"/>
        </w:rPr>
        <w:t xml:space="preserve">URSA has developed a simple set of stretches that all employees must complete prior to lifting/transferring </w:t>
      </w:r>
      <w:r w:rsidR="00160543">
        <w:rPr>
          <w:rFonts w:ascii="Century Gothic" w:hAnsi="Century Gothic"/>
          <w:sz w:val="20"/>
          <w:szCs w:val="20"/>
        </w:rPr>
        <w:t>individuals</w:t>
      </w:r>
      <w:r w:rsidRPr="004A2389">
        <w:rPr>
          <w:rFonts w:ascii="Century Gothic" w:hAnsi="Century Gothic"/>
          <w:sz w:val="20"/>
          <w:szCs w:val="20"/>
        </w:rPr>
        <w:t xml:space="preserve"> (i.e. complete</w:t>
      </w:r>
      <w:r w:rsidR="00160543">
        <w:rPr>
          <w:rFonts w:ascii="Century Gothic" w:hAnsi="Century Gothic"/>
          <w:sz w:val="20"/>
          <w:szCs w:val="20"/>
        </w:rPr>
        <w:t xml:space="preserve"> the</w:t>
      </w:r>
      <w:r w:rsidRPr="004A2389">
        <w:rPr>
          <w:rFonts w:ascii="Century Gothic" w:hAnsi="Century Gothic"/>
          <w:sz w:val="20"/>
          <w:szCs w:val="20"/>
        </w:rPr>
        <w:t xml:space="preserve"> stretches prior to a.m. or p.m. routines involving lifting, </w:t>
      </w:r>
      <w:r w:rsidR="00160543" w:rsidRPr="004A2389">
        <w:rPr>
          <w:rFonts w:ascii="Century Gothic" w:hAnsi="Century Gothic"/>
          <w:sz w:val="20"/>
          <w:szCs w:val="20"/>
        </w:rPr>
        <w:t>etc.</w:t>
      </w:r>
      <w:r w:rsidRPr="004A2389">
        <w:rPr>
          <w:rFonts w:ascii="Century Gothic" w:hAnsi="Century Gothic"/>
          <w:sz w:val="20"/>
          <w:szCs w:val="20"/>
        </w:rPr>
        <w:t>)</w:t>
      </w:r>
    </w:p>
    <w:p w:rsidR="00EB4210" w:rsidRPr="00EB4210" w:rsidRDefault="00EB4210" w:rsidP="00EB4210">
      <w:pPr>
        <w:spacing w:after="0" w:line="240" w:lineRule="auto"/>
        <w:jc w:val="both"/>
        <w:rPr>
          <w:rFonts w:ascii="Century Gothic" w:hAnsi="Century Gothic"/>
          <w:sz w:val="20"/>
          <w:szCs w:val="20"/>
        </w:rPr>
      </w:pPr>
      <w:r>
        <w:rPr>
          <w:noProof/>
        </w:rPr>
        <w:drawing>
          <wp:anchor distT="0" distB="0" distL="114300" distR="114300" simplePos="0" relativeHeight="251658752" behindDoc="0" locked="0" layoutInCell="1" allowOverlap="1">
            <wp:simplePos x="0" y="0"/>
            <wp:positionH relativeFrom="column">
              <wp:align>center</wp:align>
            </wp:positionH>
            <wp:positionV relativeFrom="paragraph">
              <wp:posOffset>57150</wp:posOffset>
            </wp:positionV>
            <wp:extent cx="2404872" cy="1664208"/>
            <wp:effectExtent l="0" t="0" r="0" b="0"/>
            <wp:wrapNone/>
            <wp:docPr id="3" name="Picture 3" descr="Image result for fir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 safe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872" cy="166420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B4210" w:rsidRPr="00EB4210" w:rsidSect="00EC48FA">
      <w:headerReference w:type="default" r:id="rId9"/>
      <w:pgSz w:w="12240" w:h="15840"/>
      <w:pgMar w:top="1440" w:right="1440" w:bottom="1440" w:left="1440" w:header="1008" w:footer="720" w:gutter="0"/>
      <w:pgBorders w:offsetFrom="page">
        <w:top w:val="triple" w:sz="12" w:space="24" w:color="7030A0"/>
        <w:left w:val="triple" w:sz="12" w:space="24" w:color="7030A0"/>
        <w:bottom w:val="triple" w:sz="12" w:space="24" w:color="7030A0"/>
        <w:right w:val="triple" w:sz="12"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737" w:rsidRDefault="00616737" w:rsidP="00616737">
      <w:pPr>
        <w:spacing w:after="0" w:line="240" w:lineRule="auto"/>
      </w:pPr>
      <w:r>
        <w:separator/>
      </w:r>
    </w:p>
  </w:endnote>
  <w:endnote w:type="continuationSeparator" w:id="0">
    <w:p w:rsidR="00616737" w:rsidRDefault="00616737" w:rsidP="0061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737" w:rsidRDefault="00616737" w:rsidP="00616737">
      <w:pPr>
        <w:spacing w:after="0" w:line="240" w:lineRule="auto"/>
      </w:pPr>
      <w:r>
        <w:separator/>
      </w:r>
    </w:p>
  </w:footnote>
  <w:footnote w:type="continuationSeparator" w:id="0">
    <w:p w:rsidR="00616737" w:rsidRDefault="00616737" w:rsidP="0061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37" w:rsidRDefault="005C0F05">
    <w:pPr>
      <w:pStyle w:val="Header"/>
    </w:pPr>
    <w:r w:rsidRPr="001D7ED2">
      <w:rPr>
        <w:rFonts w:ascii="Century Gothic" w:hAnsi="Century Gothic"/>
        <w:b/>
        <w:noProof/>
        <w:sz w:val="18"/>
      </w:rPr>
      <w:drawing>
        <wp:inline distT="0" distB="0" distL="0" distR="0" wp14:anchorId="1F649101" wp14:editId="701BA3E9">
          <wp:extent cx="2212848" cy="823672"/>
          <wp:effectExtent l="0" t="0" r="0" b="0"/>
          <wp:docPr id="2" name="Picture 2" descr="URSA_log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SA_logo_C.jpg"/>
                  <pic:cNvPicPr/>
                </pic:nvPicPr>
                <pic:blipFill>
                  <a:blip r:embed="rId1"/>
                  <a:stretch>
                    <a:fillRect/>
                  </a:stretch>
                </pic:blipFill>
                <pic:spPr>
                  <a:xfrm>
                    <a:off x="0" y="0"/>
                    <a:ext cx="2212848" cy="823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D4C028"/>
    <w:lvl w:ilvl="0">
      <w:numFmt w:val="bullet"/>
      <w:lvlText w:val="*"/>
      <w:lvlJc w:val="left"/>
    </w:lvl>
  </w:abstractNum>
  <w:abstractNum w:abstractNumId="1" w15:restartNumberingAfterBreak="0">
    <w:nsid w:val="06673AEF"/>
    <w:multiLevelType w:val="hybridMultilevel"/>
    <w:tmpl w:val="480C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4206A"/>
    <w:multiLevelType w:val="hybridMultilevel"/>
    <w:tmpl w:val="62F26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A7D4D"/>
    <w:multiLevelType w:val="hybridMultilevel"/>
    <w:tmpl w:val="F4E0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A63C4"/>
    <w:multiLevelType w:val="multilevel"/>
    <w:tmpl w:val="3A32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12DFF"/>
    <w:multiLevelType w:val="hybridMultilevel"/>
    <w:tmpl w:val="7E32DB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758B2"/>
    <w:multiLevelType w:val="hybridMultilevel"/>
    <w:tmpl w:val="D7F2D9F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F460B12"/>
    <w:multiLevelType w:val="hybridMultilevel"/>
    <w:tmpl w:val="F9329B9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3F34CB7"/>
    <w:multiLevelType w:val="hybridMultilevel"/>
    <w:tmpl w:val="B0E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B7C1F"/>
    <w:multiLevelType w:val="hybridMultilevel"/>
    <w:tmpl w:val="1620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E7CEF"/>
    <w:multiLevelType w:val="hybridMultilevel"/>
    <w:tmpl w:val="807E09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C9C1B89"/>
    <w:multiLevelType w:val="hybridMultilevel"/>
    <w:tmpl w:val="04A4697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31350848"/>
    <w:multiLevelType w:val="hybridMultilevel"/>
    <w:tmpl w:val="AB1C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5551D"/>
    <w:multiLevelType w:val="hybridMultilevel"/>
    <w:tmpl w:val="F41C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927EA"/>
    <w:multiLevelType w:val="hybridMultilevel"/>
    <w:tmpl w:val="F58ED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4D0B78"/>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B4F035B"/>
    <w:multiLevelType w:val="hybridMultilevel"/>
    <w:tmpl w:val="DBA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35232"/>
    <w:multiLevelType w:val="hybridMultilevel"/>
    <w:tmpl w:val="78FCB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494B8A"/>
    <w:multiLevelType w:val="hybridMultilevel"/>
    <w:tmpl w:val="470C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577B8"/>
    <w:multiLevelType w:val="hybridMultilevel"/>
    <w:tmpl w:val="47C01DF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E3134"/>
    <w:multiLevelType w:val="hybridMultilevel"/>
    <w:tmpl w:val="9EFA4D28"/>
    <w:lvl w:ilvl="0" w:tplc="7DAEE8DA">
      <w:start w:val="1"/>
      <w:numFmt w:val="bullet"/>
      <w:lvlText w:val="­"/>
      <w:lvlJc w:val="left"/>
      <w:pPr>
        <w:ind w:left="720" w:hanging="360"/>
      </w:pPr>
      <w:rPr>
        <w:rFont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3215C"/>
    <w:multiLevelType w:val="hybridMultilevel"/>
    <w:tmpl w:val="0660D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7B4A69"/>
    <w:multiLevelType w:val="hybridMultilevel"/>
    <w:tmpl w:val="D5BC12A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3" w15:restartNumberingAfterBreak="0">
    <w:nsid w:val="6C845AA3"/>
    <w:multiLevelType w:val="hybridMultilevel"/>
    <w:tmpl w:val="BCBC3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333157"/>
    <w:multiLevelType w:val="hybridMultilevel"/>
    <w:tmpl w:val="03E0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E5431"/>
    <w:multiLevelType w:val="hybridMultilevel"/>
    <w:tmpl w:val="2DD6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24"/>
  </w:num>
  <w:num w:numId="5">
    <w:abstractNumId w:val="16"/>
  </w:num>
  <w:num w:numId="6">
    <w:abstractNumId w:val="25"/>
  </w:num>
  <w:num w:numId="7">
    <w:abstractNumId w:val="19"/>
  </w:num>
  <w:num w:numId="8">
    <w:abstractNumId w:val="23"/>
  </w:num>
  <w:num w:numId="9">
    <w:abstractNumId w:val="14"/>
  </w:num>
  <w:num w:numId="10">
    <w:abstractNumId w:val="11"/>
  </w:num>
  <w:num w:numId="11">
    <w:abstractNumId w:val="17"/>
  </w:num>
  <w:num w:numId="12">
    <w:abstractNumId w:val="22"/>
  </w:num>
  <w:num w:numId="13">
    <w:abstractNumId w:val="10"/>
  </w:num>
  <w:num w:numId="14">
    <w:abstractNumId w:val="21"/>
  </w:num>
  <w:num w:numId="15">
    <w:abstractNumId w:val="20"/>
  </w:num>
  <w:num w:numId="16">
    <w:abstractNumId w:val="2"/>
  </w:num>
  <w:num w:numId="17">
    <w:abstractNumId w:val="15"/>
  </w:num>
  <w:num w:numId="18">
    <w:abstractNumId w:val="3"/>
  </w:num>
  <w:num w:numId="19">
    <w:abstractNumId w:val="8"/>
  </w:num>
  <w:num w:numId="20">
    <w:abstractNumId w:val="4"/>
  </w:num>
  <w:num w:numId="21">
    <w:abstractNumId w:val="9"/>
  </w:num>
  <w:num w:numId="22">
    <w:abstractNumId w:val="1"/>
  </w:num>
  <w:num w:numId="23">
    <w:abstractNumId w:val="18"/>
  </w:num>
  <w:num w:numId="24">
    <w:abstractNumId w:val="6"/>
  </w:num>
  <w:num w:numId="2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021"/>
    <w:rsid w:val="00034C94"/>
    <w:rsid w:val="000602BF"/>
    <w:rsid w:val="00061250"/>
    <w:rsid w:val="000730A3"/>
    <w:rsid w:val="000875C3"/>
    <w:rsid w:val="000A51B4"/>
    <w:rsid w:val="000C2CCB"/>
    <w:rsid w:val="000F0F83"/>
    <w:rsid w:val="00112B77"/>
    <w:rsid w:val="00115647"/>
    <w:rsid w:val="00144351"/>
    <w:rsid w:val="00160543"/>
    <w:rsid w:val="001C3179"/>
    <w:rsid w:val="001C6F5E"/>
    <w:rsid w:val="001D0090"/>
    <w:rsid w:val="001F38CE"/>
    <w:rsid w:val="0021613C"/>
    <w:rsid w:val="00233012"/>
    <w:rsid w:val="00235426"/>
    <w:rsid w:val="00247A23"/>
    <w:rsid w:val="00250310"/>
    <w:rsid w:val="0028243D"/>
    <w:rsid w:val="002A32B1"/>
    <w:rsid w:val="002B0146"/>
    <w:rsid w:val="002C768C"/>
    <w:rsid w:val="002F5A74"/>
    <w:rsid w:val="00320B5C"/>
    <w:rsid w:val="00346590"/>
    <w:rsid w:val="00355BE9"/>
    <w:rsid w:val="0036141C"/>
    <w:rsid w:val="00394ADE"/>
    <w:rsid w:val="003A3CEB"/>
    <w:rsid w:val="003A4B71"/>
    <w:rsid w:val="003A71CA"/>
    <w:rsid w:val="003B7A4B"/>
    <w:rsid w:val="003C06DD"/>
    <w:rsid w:val="003C22A0"/>
    <w:rsid w:val="003C736F"/>
    <w:rsid w:val="003E1746"/>
    <w:rsid w:val="003E3FE1"/>
    <w:rsid w:val="003E41B8"/>
    <w:rsid w:val="004043AB"/>
    <w:rsid w:val="00442381"/>
    <w:rsid w:val="0045471C"/>
    <w:rsid w:val="00456D00"/>
    <w:rsid w:val="00462F94"/>
    <w:rsid w:val="00472FFF"/>
    <w:rsid w:val="00486149"/>
    <w:rsid w:val="004865D6"/>
    <w:rsid w:val="004A2389"/>
    <w:rsid w:val="004D59D3"/>
    <w:rsid w:val="004E479B"/>
    <w:rsid w:val="004E50B7"/>
    <w:rsid w:val="004E6EAC"/>
    <w:rsid w:val="00510A93"/>
    <w:rsid w:val="005300F4"/>
    <w:rsid w:val="005439EB"/>
    <w:rsid w:val="00554C85"/>
    <w:rsid w:val="0058144D"/>
    <w:rsid w:val="00590F20"/>
    <w:rsid w:val="00596CCC"/>
    <w:rsid w:val="005B17F4"/>
    <w:rsid w:val="005C0F05"/>
    <w:rsid w:val="005E355A"/>
    <w:rsid w:val="00610F36"/>
    <w:rsid w:val="00616737"/>
    <w:rsid w:val="00616DF7"/>
    <w:rsid w:val="00623519"/>
    <w:rsid w:val="00625DAC"/>
    <w:rsid w:val="0063599B"/>
    <w:rsid w:val="00637811"/>
    <w:rsid w:val="006611AA"/>
    <w:rsid w:val="006747E5"/>
    <w:rsid w:val="00674DE4"/>
    <w:rsid w:val="00675F75"/>
    <w:rsid w:val="00687023"/>
    <w:rsid w:val="006B03C2"/>
    <w:rsid w:val="006F03F6"/>
    <w:rsid w:val="00702216"/>
    <w:rsid w:val="007125C9"/>
    <w:rsid w:val="00714671"/>
    <w:rsid w:val="007420B4"/>
    <w:rsid w:val="00757FE3"/>
    <w:rsid w:val="0076019F"/>
    <w:rsid w:val="00776D45"/>
    <w:rsid w:val="00794C72"/>
    <w:rsid w:val="007B4FE4"/>
    <w:rsid w:val="007E51AA"/>
    <w:rsid w:val="007F003C"/>
    <w:rsid w:val="007F441C"/>
    <w:rsid w:val="007F469D"/>
    <w:rsid w:val="00801AE0"/>
    <w:rsid w:val="00826BB3"/>
    <w:rsid w:val="00835896"/>
    <w:rsid w:val="0083740A"/>
    <w:rsid w:val="00861D98"/>
    <w:rsid w:val="00865890"/>
    <w:rsid w:val="008762B4"/>
    <w:rsid w:val="008847D0"/>
    <w:rsid w:val="008B0FA7"/>
    <w:rsid w:val="008B6EFE"/>
    <w:rsid w:val="008C075E"/>
    <w:rsid w:val="008F0B3E"/>
    <w:rsid w:val="008F0BFB"/>
    <w:rsid w:val="008F1167"/>
    <w:rsid w:val="008F145F"/>
    <w:rsid w:val="008F6C3B"/>
    <w:rsid w:val="009232D4"/>
    <w:rsid w:val="009364A1"/>
    <w:rsid w:val="009378C1"/>
    <w:rsid w:val="00976682"/>
    <w:rsid w:val="009938AB"/>
    <w:rsid w:val="00996D09"/>
    <w:rsid w:val="00997792"/>
    <w:rsid w:val="009B5465"/>
    <w:rsid w:val="009C0265"/>
    <w:rsid w:val="00A079FE"/>
    <w:rsid w:val="00A13C06"/>
    <w:rsid w:val="00A15C6B"/>
    <w:rsid w:val="00A2608B"/>
    <w:rsid w:val="00A31616"/>
    <w:rsid w:val="00A339B7"/>
    <w:rsid w:val="00A45719"/>
    <w:rsid w:val="00A64E55"/>
    <w:rsid w:val="00AB31F7"/>
    <w:rsid w:val="00AD6A26"/>
    <w:rsid w:val="00AE64C0"/>
    <w:rsid w:val="00AF7FC3"/>
    <w:rsid w:val="00B02D2F"/>
    <w:rsid w:val="00B16296"/>
    <w:rsid w:val="00B426C0"/>
    <w:rsid w:val="00B554B5"/>
    <w:rsid w:val="00B575E6"/>
    <w:rsid w:val="00B71C75"/>
    <w:rsid w:val="00B73671"/>
    <w:rsid w:val="00B81B50"/>
    <w:rsid w:val="00B83597"/>
    <w:rsid w:val="00B87D05"/>
    <w:rsid w:val="00B91564"/>
    <w:rsid w:val="00B91DE0"/>
    <w:rsid w:val="00B94B2F"/>
    <w:rsid w:val="00BA12C0"/>
    <w:rsid w:val="00BA5CC3"/>
    <w:rsid w:val="00BB2301"/>
    <w:rsid w:val="00BB574A"/>
    <w:rsid w:val="00BF07A1"/>
    <w:rsid w:val="00BF1066"/>
    <w:rsid w:val="00BF3D24"/>
    <w:rsid w:val="00C10FF4"/>
    <w:rsid w:val="00C12A56"/>
    <w:rsid w:val="00C17B0E"/>
    <w:rsid w:val="00C23028"/>
    <w:rsid w:val="00C26575"/>
    <w:rsid w:val="00C72EB3"/>
    <w:rsid w:val="00C81DFA"/>
    <w:rsid w:val="00C93208"/>
    <w:rsid w:val="00C94A2F"/>
    <w:rsid w:val="00CA1900"/>
    <w:rsid w:val="00CA59C7"/>
    <w:rsid w:val="00CA5BDB"/>
    <w:rsid w:val="00CE5109"/>
    <w:rsid w:val="00CF6F04"/>
    <w:rsid w:val="00D01A4D"/>
    <w:rsid w:val="00D030C1"/>
    <w:rsid w:val="00D2070B"/>
    <w:rsid w:val="00D336B3"/>
    <w:rsid w:val="00D40C65"/>
    <w:rsid w:val="00D765E2"/>
    <w:rsid w:val="00D775E5"/>
    <w:rsid w:val="00D8790B"/>
    <w:rsid w:val="00D9109D"/>
    <w:rsid w:val="00D97008"/>
    <w:rsid w:val="00DA7276"/>
    <w:rsid w:val="00DB3737"/>
    <w:rsid w:val="00DD2061"/>
    <w:rsid w:val="00DF5187"/>
    <w:rsid w:val="00DF5983"/>
    <w:rsid w:val="00E00815"/>
    <w:rsid w:val="00E05021"/>
    <w:rsid w:val="00E21311"/>
    <w:rsid w:val="00E37FB9"/>
    <w:rsid w:val="00E43C49"/>
    <w:rsid w:val="00E45729"/>
    <w:rsid w:val="00E65D14"/>
    <w:rsid w:val="00E70957"/>
    <w:rsid w:val="00E80C3A"/>
    <w:rsid w:val="00E83692"/>
    <w:rsid w:val="00E87D21"/>
    <w:rsid w:val="00E941A9"/>
    <w:rsid w:val="00EA3BCE"/>
    <w:rsid w:val="00EA779F"/>
    <w:rsid w:val="00EB1E55"/>
    <w:rsid w:val="00EB4210"/>
    <w:rsid w:val="00EC1C80"/>
    <w:rsid w:val="00EC48FA"/>
    <w:rsid w:val="00EE516F"/>
    <w:rsid w:val="00EF070E"/>
    <w:rsid w:val="00F12D1F"/>
    <w:rsid w:val="00F30AE5"/>
    <w:rsid w:val="00F33395"/>
    <w:rsid w:val="00F52E51"/>
    <w:rsid w:val="00F7591F"/>
    <w:rsid w:val="00F842EA"/>
    <w:rsid w:val="00F91795"/>
    <w:rsid w:val="00F91C1F"/>
    <w:rsid w:val="00FA221A"/>
    <w:rsid w:val="00FA3753"/>
    <w:rsid w:val="00FA3E3E"/>
    <w:rsid w:val="00FB22F9"/>
    <w:rsid w:val="00FD1E48"/>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5B29"/>
  <w15:docId w15:val="{C8DA2D9B-D928-4A78-A870-9DF1A17B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3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37F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050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021"/>
    <w:pPr>
      <w:ind w:left="720"/>
      <w:contextualSpacing/>
    </w:pPr>
  </w:style>
  <w:style w:type="character" w:customStyle="1" w:styleId="Heading3Char">
    <w:name w:val="Heading 3 Char"/>
    <w:basedOn w:val="DefaultParagraphFont"/>
    <w:link w:val="Heading3"/>
    <w:uiPriority w:val="9"/>
    <w:rsid w:val="00E0502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05021"/>
    <w:rPr>
      <w:color w:val="0000FF"/>
      <w:u w:val="single"/>
    </w:rPr>
  </w:style>
  <w:style w:type="paragraph" w:styleId="BalloonText">
    <w:name w:val="Balloon Text"/>
    <w:basedOn w:val="Normal"/>
    <w:link w:val="BalloonTextChar"/>
    <w:uiPriority w:val="99"/>
    <w:semiHidden/>
    <w:unhideWhenUsed/>
    <w:rsid w:val="00E0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21"/>
    <w:rPr>
      <w:rFonts w:ascii="Tahoma" w:hAnsi="Tahoma" w:cs="Tahoma"/>
      <w:sz w:val="16"/>
      <w:szCs w:val="16"/>
    </w:rPr>
  </w:style>
  <w:style w:type="paragraph" w:styleId="Header">
    <w:name w:val="header"/>
    <w:basedOn w:val="Normal"/>
    <w:link w:val="HeaderChar"/>
    <w:uiPriority w:val="99"/>
    <w:unhideWhenUsed/>
    <w:rsid w:val="00616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37"/>
  </w:style>
  <w:style w:type="paragraph" w:styleId="Footer">
    <w:name w:val="footer"/>
    <w:basedOn w:val="Normal"/>
    <w:link w:val="FooterChar"/>
    <w:uiPriority w:val="99"/>
    <w:unhideWhenUsed/>
    <w:rsid w:val="00616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37"/>
  </w:style>
  <w:style w:type="character" w:customStyle="1" w:styleId="Heading2Char">
    <w:name w:val="Heading 2 Char"/>
    <w:basedOn w:val="DefaultParagraphFont"/>
    <w:link w:val="Heading2"/>
    <w:uiPriority w:val="9"/>
    <w:semiHidden/>
    <w:rsid w:val="00E37FB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37F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75E6"/>
    <w:rPr>
      <w:i/>
      <w:iCs/>
    </w:rPr>
  </w:style>
  <w:style w:type="character" w:styleId="FollowedHyperlink">
    <w:name w:val="FollowedHyperlink"/>
    <w:basedOn w:val="DefaultParagraphFont"/>
    <w:uiPriority w:val="99"/>
    <w:semiHidden/>
    <w:unhideWhenUsed/>
    <w:rsid w:val="003E1746"/>
    <w:rPr>
      <w:color w:val="800080" w:themeColor="followedHyperlink"/>
      <w:u w:val="single"/>
    </w:rPr>
  </w:style>
  <w:style w:type="character" w:styleId="Strong">
    <w:name w:val="Strong"/>
    <w:basedOn w:val="DefaultParagraphFont"/>
    <w:uiPriority w:val="22"/>
    <w:qFormat/>
    <w:rsid w:val="00BF3D24"/>
    <w:rPr>
      <w:b/>
      <w:bCs/>
    </w:rPr>
  </w:style>
  <w:style w:type="character" w:customStyle="1" w:styleId="Heading1Char">
    <w:name w:val="Heading 1 Char"/>
    <w:basedOn w:val="DefaultParagraphFont"/>
    <w:link w:val="Heading1"/>
    <w:uiPriority w:val="9"/>
    <w:rsid w:val="00E2131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87023"/>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687023"/>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4A2389"/>
    <w:pPr>
      <w:spacing w:after="120" w:line="480" w:lineRule="auto"/>
    </w:pPr>
  </w:style>
  <w:style w:type="character" w:customStyle="1" w:styleId="BodyText2Char">
    <w:name w:val="Body Text 2 Char"/>
    <w:basedOn w:val="DefaultParagraphFont"/>
    <w:link w:val="BodyText2"/>
    <w:uiPriority w:val="99"/>
    <w:semiHidden/>
    <w:rsid w:val="004A2389"/>
  </w:style>
  <w:style w:type="paragraph" w:styleId="EndnoteText">
    <w:name w:val="endnote text"/>
    <w:basedOn w:val="Normal"/>
    <w:link w:val="EndnoteTextChar"/>
    <w:uiPriority w:val="99"/>
    <w:semiHidden/>
    <w:unhideWhenUsed/>
    <w:rsid w:val="00FF32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32EB"/>
    <w:rPr>
      <w:sz w:val="20"/>
      <w:szCs w:val="20"/>
    </w:rPr>
  </w:style>
  <w:style w:type="character" w:styleId="EndnoteReference">
    <w:name w:val="endnote reference"/>
    <w:basedOn w:val="DefaultParagraphFont"/>
    <w:uiPriority w:val="99"/>
    <w:semiHidden/>
    <w:unhideWhenUsed/>
    <w:rsid w:val="00FF3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7523">
      <w:bodyDiv w:val="1"/>
      <w:marLeft w:val="0"/>
      <w:marRight w:val="0"/>
      <w:marTop w:val="0"/>
      <w:marBottom w:val="0"/>
      <w:divBdr>
        <w:top w:val="none" w:sz="0" w:space="0" w:color="auto"/>
        <w:left w:val="none" w:sz="0" w:space="0" w:color="auto"/>
        <w:bottom w:val="none" w:sz="0" w:space="0" w:color="auto"/>
        <w:right w:val="none" w:sz="0" w:space="0" w:color="auto"/>
      </w:divBdr>
    </w:div>
    <w:div w:id="380372915">
      <w:bodyDiv w:val="1"/>
      <w:marLeft w:val="0"/>
      <w:marRight w:val="0"/>
      <w:marTop w:val="0"/>
      <w:marBottom w:val="0"/>
      <w:divBdr>
        <w:top w:val="none" w:sz="0" w:space="0" w:color="auto"/>
        <w:left w:val="none" w:sz="0" w:space="0" w:color="auto"/>
        <w:bottom w:val="none" w:sz="0" w:space="0" w:color="auto"/>
        <w:right w:val="none" w:sz="0" w:space="0" w:color="auto"/>
      </w:divBdr>
    </w:div>
    <w:div w:id="502673128">
      <w:bodyDiv w:val="1"/>
      <w:marLeft w:val="0"/>
      <w:marRight w:val="0"/>
      <w:marTop w:val="0"/>
      <w:marBottom w:val="0"/>
      <w:divBdr>
        <w:top w:val="none" w:sz="0" w:space="0" w:color="auto"/>
        <w:left w:val="none" w:sz="0" w:space="0" w:color="auto"/>
        <w:bottom w:val="none" w:sz="0" w:space="0" w:color="auto"/>
        <w:right w:val="none" w:sz="0" w:space="0" w:color="auto"/>
      </w:divBdr>
    </w:div>
    <w:div w:id="563829966">
      <w:bodyDiv w:val="1"/>
      <w:marLeft w:val="0"/>
      <w:marRight w:val="0"/>
      <w:marTop w:val="0"/>
      <w:marBottom w:val="0"/>
      <w:divBdr>
        <w:top w:val="none" w:sz="0" w:space="0" w:color="auto"/>
        <w:left w:val="none" w:sz="0" w:space="0" w:color="auto"/>
        <w:bottom w:val="none" w:sz="0" w:space="0" w:color="auto"/>
        <w:right w:val="none" w:sz="0" w:space="0" w:color="auto"/>
      </w:divBdr>
    </w:div>
    <w:div w:id="577642088">
      <w:bodyDiv w:val="1"/>
      <w:marLeft w:val="0"/>
      <w:marRight w:val="0"/>
      <w:marTop w:val="0"/>
      <w:marBottom w:val="0"/>
      <w:divBdr>
        <w:top w:val="none" w:sz="0" w:space="0" w:color="auto"/>
        <w:left w:val="none" w:sz="0" w:space="0" w:color="auto"/>
        <w:bottom w:val="none" w:sz="0" w:space="0" w:color="auto"/>
        <w:right w:val="none" w:sz="0" w:space="0" w:color="auto"/>
      </w:divBdr>
    </w:div>
    <w:div w:id="598103263">
      <w:bodyDiv w:val="1"/>
      <w:marLeft w:val="0"/>
      <w:marRight w:val="0"/>
      <w:marTop w:val="0"/>
      <w:marBottom w:val="0"/>
      <w:divBdr>
        <w:top w:val="none" w:sz="0" w:space="0" w:color="auto"/>
        <w:left w:val="none" w:sz="0" w:space="0" w:color="auto"/>
        <w:bottom w:val="none" w:sz="0" w:space="0" w:color="auto"/>
        <w:right w:val="none" w:sz="0" w:space="0" w:color="auto"/>
      </w:divBdr>
    </w:div>
    <w:div w:id="609242173">
      <w:bodyDiv w:val="1"/>
      <w:marLeft w:val="0"/>
      <w:marRight w:val="0"/>
      <w:marTop w:val="0"/>
      <w:marBottom w:val="0"/>
      <w:divBdr>
        <w:top w:val="none" w:sz="0" w:space="0" w:color="auto"/>
        <w:left w:val="none" w:sz="0" w:space="0" w:color="auto"/>
        <w:bottom w:val="none" w:sz="0" w:space="0" w:color="auto"/>
        <w:right w:val="none" w:sz="0" w:space="0" w:color="auto"/>
      </w:divBdr>
    </w:div>
    <w:div w:id="622003941">
      <w:bodyDiv w:val="1"/>
      <w:marLeft w:val="0"/>
      <w:marRight w:val="0"/>
      <w:marTop w:val="0"/>
      <w:marBottom w:val="0"/>
      <w:divBdr>
        <w:top w:val="none" w:sz="0" w:space="0" w:color="auto"/>
        <w:left w:val="none" w:sz="0" w:space="0" w:color="auto"/>
        <w:bottom w:val="none" w:sz="0" w:space="0" w:color="auto"/>
        <w:right w:val="none" w:sz="0" w:space="0" w:color="auto"/>
      </w:divBdr>
    </w:div>
    <w:div w:id="656881745">
      <w:bodyDiv w:val="1"/>
      <w:marLeft w:val="0"/>
      <w:marRight w:val="0"/>
      <w:marTop w:val="0"/>
      <w:marBottom w:val="0"/>
      <w:divBdr>
        <w:top w:val="none" w:sz="0" w:space="0" w:color="auto"/>
        <w:left w:val="none" w:sz="0" w:space="0" w:color="auto"/>
        <w:bottom w:val="none" w:sz="0" w:space="0" w:color="auto"/>
        <w:right w:val="none" w:sz="0" w:space="0" w:color="auto"/>
      </w:divBdr>
    </w:div>
    <w:div w:id="782772470">
      <w:bodyDiv w:val="1"/>
      <w:marLeft w:val="0"/>
      <w:marRight w:val="0"/>
      <w:marTop w:val="0"/>
      <w:marBottom w:val="0"/>
      <w:divBdr>
        <w:top w:val="none" w:sz="0" w:space="0" w:color="auto"/>
        <w:left w:val="none" w:sz="0" w:space="0" w:color="auto"/>
        <w:bottom w:val="none" w:sz="0" w:space="0" w:color="auto"/>
        <w:right w:val="none" w:sz="0" w:space="0" w:color="auto"/>
      </w:divBdr>
    </w:div>
    <w:div w:id="797602169">
      <w:bodyDiv w:val="1"/>
      <w:marLeft w:val="0"/>
      <w:marRight w:val="0"/>
      <w:marTop w:val="0"/>
      <w:marBottom w:val="0"/>
      <w:divBdr>
        <w:top w:val="none" w:sz="0" w:space="0" w:color="auto"/>
        <w:left w:val="none" w:sz="0" w:space="0" w:color="auto"/>
        <w:bottom w:val="none" w:sz="0" w:space="0" w:color="auto"/>
        <w:right w:val="none" w:sz="0" w:space="0" w:color="auto"/>
      </w:divBdr>
      <w:divsChild>
        <w:div w:id="813066522">
          <w:marLeft w:val="0"/>
          <w:marRight w:val="0"/>
          <w:marTop w:val="0"/>
          <w:marBottom w:val="0"/>
          <w:divBdr>
            <w:top w:val="none" w:sz="0" w:space="0" w:color="auto"/>
            <w:left w:val="none" w:sz="0" w:space="0" w:color="auto"/>
            <w:bottom w:val="none" w:sz="0" w:space="0" w:color="auto"/>
            <w:right w:val="none" w:sz="0" w:space="0" w:color="auto"/>
          </w:divBdr>
        </w:div>
        <w:div w:id="3090730">
          <w:marLeft w:val="0"/>
          <w:marRight w:val="0"/>
          <w:marTop w:val="0"/>
          <w:marBottom w:val="0"/>
          <w:divBdr>
            <w:top w:val="none" w:sz="0" w:space="0" w:color="auto"/>
            <w:left w:val="none" w:sz="0" w:space="0" w:color="auto"/>
            <w:bottom w:val="none" w:sz="0" w:space="0" w:color="auto"/>
            <w:right w:val="none" w:sz="0" w:space="0" w:color="auto"/>
          </w:divBdr>
        </w:div>
        <w:div w:id="951204997">
          <w:marLeft w:val="0"/>
          <w:marRight w:val="0"/>
          <w:marTop w:val="0"/>
          <w:marBottom w:val="0"/>
          <w:divBdr>
            <w:top w:val="none" w:sz="0" w:space="0" w:color="auto"/>
            <w:left w:val="none" w:sz="0" w:space="0" w:color="auto"/>
            <w:bottom w:val="none" w:sz="0" w:space="0" w:color="auto"/>
            <w:right w:val="none" w:sz="0" w:space="0" w:color="auto"/>
          </w:divBdr>
        </w:div>
        <w:div w:id="1196116016">
          <w:marLeft w:val="0"/>
          <w:marRight w:val="0"/>
          <w:marTop w:val="0"/>
          <w:marBottom w:val="0"/>
          <w:divBdr>
            <w:top w:val="none" w:sz="0" w:space="0" w:color="auto"/>
            <w:left w:val="none" w:sz="0" w:space="0" w:color="auto"/>
            <w:bottom w:val="none" w:sz="0" w:space="0" w:color="auto"/>
            <w:right w:val="none" w:sz="0" w:space="0" w:color="auto"/>
          </w:divBdr>
        </w:div>
        <w:div w:id="1817843955">
          <w:marLeft w:val="0"/>
          <w:marRight w:val="0"/>
          <w:marTop w:val="0"/>
          <w:marBottom w:val="0"/>
          <w:divBdr>
            <w:top w:val="none" w:sz="0" w:space="0" w:color="auto"/>
            <w:left w:val="none" w:sz="0" w:space="0" w:color="auto"/>
            <w:bottom w:val="none" w:sz="0" w:space="0" w:color="auto"/>
            <w:right w:val="none" w:sz="0" w:space="0" w:color="auto"/>
          </w:divBdr>
        </w:div>
        <w:div w:id="1027366646">
          <w:marLeft w:val="0"/>
          <w:marRight w:val="0"/>
          <w:marTop w:val="0"/>
          <w:marBottom w:val="0"/>
          <w:divBdr>
            <w:top w:val="none" w:sz="0" w:space="0" w:color="auto"/>
            <w:left w:val="none" w:sz="0" w:space="0" w:color="auto"/>
            <w:bottom w:val="none" w:sz="0" w:space="0" w:color="auto"/>
            <w:right w:val="none" w:sz="0" w:space="0" w:color="auto"/>
          </w:divBdr>
        </w:div>
        <w:div w:id="62946627">
          <w:marLeft w:val="0"/>
          <w:marRight w:val="0"/>
          <w:marTop w:val="0"/>
          <w:marBottom w:val="0"/>
          <w:divBdr>
            <w:top w:val="none" w:sz="0" w:space="0" w:color="auto"/>
            <w:left w:val="none" w:sz="0" w:space="0" w:color="auto"/>
            <w:bottom w:val="none" w:sz="0" w:space="0" w:color="auto"/>
            <w:right w:val="none" w:sz="0" w:space="0" w:color="auto"/>
          </w:divBdr>
          <w:divsChild>
            <w:div w:id="778918571">
              <w:marLeft w:val="0"/>
              <w:marRight w:val="0"/>
              <w:marTop w:val="0"/>
              <w:marBottom w:val="0"/>
              <w:divBdr>
                <w:top w:val="none" w:sz="0" w:space="0" w:color="auto"/>
                <w:left w:val="none" w:sz="0" w:space="0" w:color="auto"/>
                <w:bottom w:val="none" w:sz="0" w:space="0" w:color="auto"/>
                <w:right w:val="none" w:sz="0" w:space="0" w:color="auto"/>
              </w:divBdr>
              <w:divsChild>
                <w:div w:id="10674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7864">
      <w:bodyDiv w:val="1"/>
      <w:marLeft w:val="0"/>
      <w:marRight w:val="0"/>
      <w:marTop w:val="0"/>
      <w:marBottom w:val="0"/>
      <w:divBdr>
        <w:top w:val="none" w:sz="0" w:space="0" w:color="auto"/>
        <w:left w:val="none" w:sz="0" w:space="0" w:color="auto"/>
        <w:bottom w:val="none" w:sz="0" w:space="0" w:color="auto"/>
        <w:right w:val="none" w:sz="0" w:space="0" w:color="auto"/>
      </w:divBdr>
    </w:div>
    <w:div w:id="883834229">
      <w:bodyDiv w:val="1"/>
      <w:marLeft w:val="0"/>
      <w:marRight w:val="0"/>
      <w:marTop w:val="0"/>
      <w:marBottom w:val="0"/>
      <w:divBdr>
        <w:top w:val="none" w:sz="0" w:space="0" w:color="auto"/>
        <w:left w:val="none" w:sz="0" w:space="0" w:color="auto"/>
        <w:bottom w:val="none" w:sz="0" w:space="0" w:color="auto"/>
        <w:right w:val="none" w:sz="0" w:space="0" w:color="auto"/>
      </w:divBdr>
    </w:div>
    <w:div w:id="1076897608">
      <w:bodyDiv w:val="1"/>
      <w:marLeft w:val="0"/>
      <w:marRight w:val="0"/>
      <w:marTop w:val="0"/>
      <w:marBottom w:val="0"/>
      <w:divBdr>
        <w:top w:val="none" w:sz="0" w:space="0" w:color="auto"/>
        <w:left w:val="none" w:sz="0" w:space="0" w:color="auto"/>
        <w:bottom w:val="none" w:sz="0" w:space="0" w:color="auto"/>
        <w:right w:val="none" w:sz="0" w:space="0" w:color="auto"/>
      </w:divBdr>
    </w:div>
    <w:div w:id="1121341732">
      <w:bodyDiv w:val="1"/>
      <w:marLeft w:val="0"/>
      <w:marRight w:val="0"/>
      <w:marTop w:val="0"/>
      <w:marBottom w:val="0"/>
      <w:divBdr>
        <w:top w:val="none" w:sz="0" w:space="0" w:color="auto"/>
        <w:left w:val="none" w:sz="0" w:space="0" w:color="auto"/>
        <w:bottom w:val="none" w:sz="0" w:space="0" w:color="auto"/>
        <w:right w:val="none" w:sz="0" w:space="0" w:color="auto"/>
      </w:divBdr>
    </w:div>
    <w:div w:id="1129544892">
      <w:bodyDiv w:val="1"/>
      <w:marLeft w:val="0"/>
      <w:marRight w:val="0"/>
      <w:marTop w:val="0"/>
      <w:marBottom w:val="0"/>
      <w:divBdr>
        <w:top w:val="none" w:sz="0" w:space="0" w:color="auto"/>
        <w:left w:val="none" w:sz="0" w:space="0" w:color="auto"/>
        <w:bottom w:val="none" w:sz="0" w:space="0" w:color="auto"/>
        <w:right w:val="none" w:sz="0" w:space="0" w:color="auto"/>
      </w:divBdr>
    </w:div>
    <w:div w:id="1140995176">
      <w:bodyDiv w:val="1"/>
      <w:marLeft w:val="0"/>
      <w:marRight w:val="0"/>
      <w:marTop w:val="0"/>
      <w:marBottom w:val="0"/>
      <w:divBdr>
        <w:top w:val="none" w:sz="0" w:space="0" w:color="auto"/>
        <w:left w:val="none" w:sz="0" w:space="0" w:color="auto"/>
        <w:bottom w:val="none" w:sz="0" w:space="0" w:color="auto"/>
        <w:right w:val="none" w:sz="0" w:space="0" w:color="auto"/>
      </w:divBdr>
    </w:div>
    <w:div w:id="1279534192">
      <w:bodyDiv w:val="1"/>
      <w:marLeft w:val="0"/>
      <w:marRight w:val="0"/>
      <w:marTop w:val="0"/>
      <w:marBottom w:val="0"/>
      <w:divBdr>
        <w:top w:val="none" w:sz="0" w:space="0" w:color="auto"/>
        <w:left w:val="none" w:sz="0" w:space="0" w:color="auto"/>
        <w:bottom w:val="none" w:sz="0" w:space="0" w:color="auto"/>
        <w:right w:val="none" w:sz="0" w:space="0" w:color="auto"/>
      </w:divBdr>
    </w:div>
    <w:div w:id="1446078079">
      <w:bodyDiv w:val="1"/>
      <w:marLeft w:val="0"/>
      <w:marRight w:val="0"/>
      <w:marTop w:val="0"/>
      <w:marBottom w:val="0"/>
      <w:divBdr>
        <w:top w:val="none" w:sz="0" w:space="0" w:color="auto"/>
        <w:left w:val="none" w:sz="0" w:space="0" w:color="auto"/>
        <w:bottom w:val="none" w:sz="0" w:space="0" w:color="auto"/>
        <w:right w:val="none" w:sz="0" w:space="0" w:color="auto"/>
      </w:divBdr>
    </w:div>
    <w:div w:id="1479107492">
      <w:bodyDiv w:val="1"/>
      <w:marLeft w:val="0"/>
      <w:marRight w:val="0"/>
      <w:marTop w:val="0"/>
      <w:marBottom w:val="0"/>
      <w:divBdr>
        <w:top w:val="none" w:sz="0" w:space="0" w:color="auto"/>
        <w:left w:val="none" w:sz="0" w:space="0" w:color="auto"/>
        <w:bottom w:val="none" w:sz="0" w:space="0" w:color="auto"/>
        <w:right w:val="none" w:sz="0" w:space="0" w:color="auto"/>
      </w:divBdr>
      <w:divsChild>
        <w:div w:id="1971814014">
          <w:marLeft w:val="0"/>
          <w:marRight w:val="0"/>
          <w:marTop w:val="0"/>
          <w:marBottom w:val="0"/>
          <w:divBdr>
            <w:top w:val="none" w:sz="0" w:space="0" w:color="auto"/>
            <w:left w:val="none" w:sz="0" w:space="0" w:color="auto"/>
            <w:bottom w:val="none" w:sz="0" w:space="0" w:color="auto"/>
            <w:right w:val="none" w:sz="0" w:space="0" w:color="auto"/>
          </w:divBdr>
          <w:divsChild>
            <w:div w:id="15060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5663">
      <w:bodyDiv w:val="1"/>
      <w:marLeft w:val="0"/>
      <w:marRight w:val="0"/>
      <w:marTop w:val="0"/>
      <w:marBottom w:val="0"/>
      <w:divBdr>
        <w:top w:val="none" w:sz="0" w:space="0" w:color="auto"/>
        <w:left w:val="none" w:sz="0" w:space="0" w:color="auto"/>
        <w:bottom w:val="none" w:sz="0" w:space="0" w:color="auto"/>
        <w:right w:val="none" w:sz="0" w:space="0" w:color="auto"/>
      </w:divBdr>
    </w:div>
    <w:div w:id="1673608150">
      <w:bodyDiv w:val="1"/>
      <w:marLeft w:val="0"/>
      <w:marRight w:val="0"/>
      <w:marTop w:val="0"/>
      <w:marBottom w:val="0"/>
      <w:divBdr>
        <w:top w:val="none" w:sz="0" w:space="0" w:color="auto"/>
        <w:left w:val="none" w:sz="0" w:space="0" w:color="auto"/>
        <w:bottom w:val="none" w:sz="0" w:space="0" w:color="auto"/>
        <w:right w:val="none" w:sz="0" w:space="0" w:color="auto"/>
      </w:divBdr>
    </w:div>
    <w:div w:id="1708018241">
      <w:bodyDiv w:val="1"/>
      <w:marLeft w:val="0"/>
      <w:marRight w:val="0"/>
      <w:marTop w:val="0"/>
      <w:marBottom w:val="0"/>
      <w:divBdr>
        <w:top w:val="none" w:sz="0" w:space="0" w:color="auto"/>
        <w:left w:val="none" w:sz="0" w:space="0" w:color="auto"/>
        <w:bottom w:val="none" w:sz="0" w:space="0" w:color="auto"/>
        <w:right w:val="none" w:sz="0" w:space="0" w:color="auto"/>
      </w:divBdr>
    </w:div>
    <w:div w:id="1709649063">
      <w:bodyDiv w:val="1"/>
      <w:marLeft w:val="0"/>
      <w:marRight w:val="0"/>
      <w:marTop w:val="0"/>
      <w:marBottom w:val="0"/>
      <w:divBdr>
        <w:top w:val="none" w:sz="0" w:space="0" w:color="auto"/>
        <w:left w:val="none" w:sz="0" w:space="0" w:color="auto"/>
        <w:bottom w:val="none" w:sz="0" w:space="0" w:color="auto"/>
        <w:right w:val="none" w:sz="0" w:space="0" w:color="auto"/>
      </w:divBdr>
    </w:div>
    <w:div w:id="1779138559">
      <w:bodyDiv w:val="1"/>
      <w:marLeft w:val="0"/>
      <w:marRight w:val="0"/>
      <w:marTop w:val="0"/>
      <w:marBottom w:val="0"/>
      <w:divBdr>
        <w:top w:val="none" w:sz="0" w:space="0" w:color="auto"/>
        <w:left w:val="none" w:sz="0" w:space="0" w:color="auto"/>
        <w:bottom w:val="none" w:sz="0" w:space="0" w:color="auto"/>
        <w:right w:val="none" w:sz="0" w:space="0" w:color="auto"/>
      </w:divBdr>
    </w:div>
    <w:div w:id="1827429557">
      <w:bodyDiv w:val="1"/>
      <w:marLeft w:val="0"/>
      <w:marRight w:val="0"/>
      <w:marTop w:val="0"/>
      <w:marBottom w:val="0"/>
      <w:divBdr>
        <w:top w:val="none" w:sz="0" w:space="0" w:color="auto"/>
        <w:left w:val="none" w:sz="0" w:space="0" w:color="auto"/>
        <w:bottom w:val="none" w:sz="0" w:space="0" w:color="auto"/>
        <w:right w:val="none" w:sz="0" w:space="0" w:color="auto"/>
      </w:divBdr>
    </w:div>
    <w:div w:id="1987858419">
      <w:bodyDiv w:val="1"/>
      <w:marLeft w:val="0"/>
      <w:marRight w:val="0"/>
      <w:marTop w:val="0"/>
      <w:marBottom w:val="0"/>
      <w:divBdr>
        <w:top w:val="none" w:sz="0" w:space="0" w:color="auto"/>
        <w:left w:val="none" w:sz="0" w:space="0" w:color="auto"/>
        <w:bottom w:val="none" w:sz="0" w:space="0" w:color="auto"/>
        <w:right w:val="none" w:sz="0" w:space="0" w:color="auto"/>
      </w:divBdr>
    </w:div>
    <w:div w:id="1999454220">
      <w:bodyDiv w:val="1"/>
      <w:marLeft w:val="0"/>
      <w:marRight w:val="0"/>
      <w:marTop w:val="0"/>
      <w:marBottom w:val="0"/>
      <w:divBdr>
        <w:top w:val="none" w:sz="0" w:space="0" w:color="auto"/>
        <w:left w:val="none" w:sz="0" w:space="0" w:color="auto"/>
        <w:bottom w:val="none" w:sz="0" w:space="0" w:color="auto"/>
        <w:right w:val="none" w:sz="0" w:space="0" w:color="auto"/>
      </w:divBdr>
    </w:div>
    <w:div w:id="2000116637">
      <w:bodyDiv w:val="1"/>
      <w:marLeft w:val="0"/>
      <w:marRight w:val="0"/>
      <w:marTop w:val="0"/>
      <w:marBottom w:val="0"/>
      <w:divBdr>
        <w:top w:val="none" w:sz="0" w:space="0" w:color="auto"/>
        <w:left w:val="none" w:sz="0" w:space="0" w:color="auto"/>
        <w:bottom w:val="none" w:sz="0" w:space="0" w:color="auto"/>
        <w:right w:val="none" w:sz="0" w:space="0" w:color="auto"/>
      </w:divBdr>
    </w:div>
    <w:div w:id="2015451691">
      <w:bodyDiv w:val="1"/>
      <w:marLeft w:val="0"/>
      <w:marRight w:val="0"/>
      <w:marTop w:val="0"/>
      <w:marBottom w:val="0"/>
      <w:divBdr>
        <w:top w:val="none" w:sz="0" w:space="0" w:color="auto"/>
        <w:left w:val="none" w:sz="0" w:space="0" w:color="auto"/>
        <w:bottom w:val="none" w:sz="0" w:space="0" w:color="auto"/>
        <w:right w:val="none" w:sz="0" w:space="0" w:color="auto"/>
      </w:divBdr>
    </w:div>
    <w:div w:id="2033410903">
      <w:bodyDiv w:val="1"/>
      <w:marLeft w:val="0"/>
      <w:marRight w:val="0"/>
      <w:marTop w:val="0"/>
      <w:marBottom w:val="0"/>
      <w:divBdr>
        <w:top w:val="none" w:sz="0" w:space="0" w:color="auto"/>
        <w:left w:val="none" w:sz="0" w:space="0" w:color="auto"/>
        <w:bottom w:val="none" w:sz="0" w:space="0" w:color="auto"/>
        <w:right w:val="none" w:sz="0" w:space="0" w:color="auto"/>
      </w:divBdr>
    </w:div>
    <w:div w:id="2054966455">
      <w:bodyDiv w:val="1"/>
      <w:marLeft w:val="0"/>
      <w:marRight w:val="0"/>
      <w:marTop w:val="0"/>
      <w:marBottom w:val="0"/>
      <w:divBdr>
        <w:top w:val="none" w:sz="0" w:space="0" w:color="auto"/>
        <w:left w:val="none" w:sz="0" w:space="0" w:color="auto"/>
        <w:bottom w:val="none" w:sz="0" w:space="0" w:color="auto"/>
        <w:right w:val="none" w:sz="0" w:space="0" w:color="auto"/>
      </w:divBdr>
    </w:div>
    <w:div w:id="2068021228">
      <w:bodyDiv w:val="1"/>
      <w:marLeft w:val="0"/>
      <w:marRight w:val="0"/>
      <w:marTop w:val="0"/>
      <w:marBottom w:val="0"/>
      <w:divBdr>
        <w:top w:val="none" w:sz="0" w:space="0" w:color="auto"/>
        <w:left w:val="none" w:sz="0" w:space="0" w:color="auto"/>
        <w:bottom w:val="none" w:sz="0" w:space="0" w:color="auto"/>
        <w:right w:val="none" w:sz="0" w:space="0" w:color="auto"/>
      </w:divBdr>
    </w:div>
    <w:div w:id="21429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63BD-2DB3-481C-A388-8CB59D8A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Andrade</dc:creator>
  <cp:lastModifiedBy>Danielle Andrade</cp:lastModifiedBy>
  <cp:revision>9</cp:revision>
  <cp:lastPrinted>2019-02-27T15:53:00Z</cp:lastPrinted>
  <dcterms:created xsi:type="dcterms:W3CDTF">2019-07-05T15:33:00Z</dcterms:created>
  <dcterms:modified xsi:type="dcterms:W3CDTF">2019-07-05T19:21:00Z</dcterms:modified>
</cp:coreProperties>
</file>